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85" w:rsidRDefault="00475719">
      <w:pPr>
        <w:rPr>
          <w:b/>
          <w:bCs/>
        </w:rPr>
      </w:pPr>
      <w:r w:rsidRPr="00475719">
        <w:rPr>
          <w:b/>
          <w:bCs/>
        </w:rPr>
        <w:t>1.Общие положения</w:t>
      </w:r>
    </w:p>
    <w:p w:rsidR="00475719" w:rsidRDefault="00475719">
      <w:r w:rsidRPr="00475719">
        <w:t xml:space="preserve">1.1. Настоящее Положение разработано в соответствии с Федеральным Законом от 29 декабря 2012 г. № 273-ФЗ «Об образовании в Российской Федерации»; Приказом </w:t>
      </w:r>
      <w:proofErr w:type="spellStart"/>
      <w:r w:rsidRPr="00475719">
        <w:t>МОиН</w:t>
      </w:r>
      <w:proofErr w:type="spellEnd"/>
      <w:r w:rsidRPr="00475719">
        <w:t xml:space="preserve"> РФ от 30.08.2013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Постановлением главного государственного санитарного врача РФ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03.03.2011 г.); Уставом МБОУ «СОШ № 24».</w:t>
      </w:r>
    </w:p>
    <w:p w:rsidR="00475719" w:rsidRDefault="00475719">
      <w:r w:rsidRPr="00475719">
        <w:t>1.2. Настоящее Положение регулирует режим организации образовательного процесса и регламентирует режим занятий обучающихся Муниципального бюджетного общеобразовательного учреждения «Средняя общеобразовательная школа № 24»</w:t>
      </w:r>
      <w:r w:rsidRPr="00475719">
        <w:rPr>
          <w:b/>
          <w:bCs/>
        </w:rPr>
        <w:t xml:space="preserve"> </w:t>
      </w:r>
      <w:r w:rsidRPr="00475719">
        <w:t>(далее – Школа).</w:t>
      </w:r>
    </w:p>
    <w:p w:rsidR="00475719" w:rsidRDefault="00475719">
      <w:r w:rsidRPr="00475719">
        <w:t>1.3. Настоящее Положение обязательно для исполнения всеми учащимися Школы и их родителями (законными представителями), обеспечивающими получение учащимися общего образования.</w:t>
      </w:r>
    </w:p>
    <w:p w:rsidR="00475719" w:rsidRDefault="00475719">
      <w:r w:rsidRPr="00475719">
        <w:t>1.4. Текст настоящего Положения размещается на официальном сайте Школы в сети Интернет.</w:t>
      </w:r>
    </w:p>
    <w:p w:rsidR="00475719" w:rsidRDefault="00475719">
      <w:pPr>
        <w:rPr>
          <w:b/>
          <w:bCs/>
        </w:rPr>
      </w:pPr>
      <w:r w:rsidRPr="00475719">
        <w:rPr>
          <w:b/>
          <w:bCs/>
        </w:rPr>
        <w:t>2. Режим образовательного процесса</w:t>
      </w:r>
    </w:p>
    <w:p w:rsidR="00475719" w:rsidRDefault="00475719">
      <w:r w:rsidRPr="00475719">
        <w:t>2.1. Образовательный проце</w:t>
      </w:r>
      <w:proofErr w:type="gramStart"/>
      <w:r w:rsidRPr="00475719">
        <w:t>сс в Шк</w:t>
      </w:r>
      <w:proofErr w:type="gramEnd"/>
      <w:r w:rsidRPr="00475719">
        <w:t>оле осуществляется на основе учебного плана, разрабатываемого Школой самостоятельно в соответствии с примерным учебным планом,  календарным учебным графиком и регламентируется расписанием занятий, утвержденным приказом директора Школы.</w:t>
      </w:r>
    </w:p>
    <w:p w:rsidR="00475719" w:rsidRDefault="00475719">
      <w:r w:rsidRPr="00475719">
        <w:t>2.2. Календарный учебный 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окончания уроков, сроки проведения промежуточной аттестации.</w:t>
      </w:r>
    </w:p>
    <w:p w:rsidR="00475719" w:rsidRDefault="00475719">
      <w:r w:rsidRPr="00475719">
        <w:t>2.3.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475719" w:rsidRDefault="00475719">
      <w:r w:rsidRPr="00475719">
        <w:t>2.4.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(итоговой) аттестации, в 9,11 классах, в первом классе – 33 недели.</w:t>
      </w:r>
    </w:p>
    <w:p w:rsidR="00475719" w:rsidRDefault="00475719">
      <w:r w:rsidRPr="00475719">
        <w:t>2.5. Учебный год составляют учебные периоды: четверти. Количество четвертей - 4.</w:t>
      </w:r>
    </w:p>
    <w:p w:rsidR="00475719" w:rsidRDefault="00475719">
      <w:r w:rsidRPr="00475719">
        <w:t xml:space="preserve">2.6. При </w:t>
      </w:r>
      <w:proofErr w:type="gramStart"/>
      <w:r w:rsidRPr="00475719">
        <w:t>обучении по четвертям</w:t>
      </w:r>
      <w:proofErr w:type="gramEnd"/>
      <w:r w:rsidRPr="00475719">
        <w:t xml:space="preserve"> после каждого учебного периода следуют каникулы (четверти чередуются с каникулами).</w:t>
      </w:r>
    </w:p>
    <w:p w:rsidR="00475719" w:rsidRDefault="00475719">
      <w:r w:rsidRPr="00475719">
        <w:lastRenderedPageBreak/>
        <w:t>2.7. Календарный учебный график, определяющий конкретные сроки начала и окончания учебных четвертей и каникул, разрабатывается и утверждается Школой ежегодно.</w:t>
      </w:r>
    </w:p>
    <w:p w:rsidR="00475719" w:rsidRDefault="00475719">
      <w:r w:rsidRPr="00475719">
        <w:t>2.8. Обучение в Школе ведется:</w:t>
      </w:r>
    </w:p>
    <w:p w:rsidR="00475719" w:rsidRDefault="00475719">
      <w:r w:rsidRPr="00475719">
        <w:t>- в 1-х классах по 5-ти дневной учебной неделе;</w:t>
      </w:r>
    </w:p>
    <w:p w:rsidR="00475719" w:rsidRDefault="00475719">
      <w:r w:rsidRPr="00475719">
        <w:t>- в 2-11 классах по 6-ти дневной учебной неделе.</w:t>
      </w:r>
    </w:p>
    <w:p w:rsidR="00475719" w:rsidRDefault="00475719">
      <w:r w:rsidRPr="00475719">
        <w:t>2.9. Продолжительность урока во 2–11-х классах составляет 45 минут.</w:t>
      </w:r>
    </w:p>
    <w:p w:rsidR="00475719" w:rsidRDefault="00475719">
      <w:r w:rsidRPr="00475719">
        <w:t>2.10. В соответствии с требованиями СанПиН 2.4.2.2821-10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475719" w:rsidRDefault="00475719">
      <w:r w:rsidRPr="00475719">
        <w:t>- сентябрь, октябрь - 3 урока по 35 минут каждый;</w:t>
      </w:r>
    </w:p>
    <w:p w:rsidR="00475719" w:rsidRDefault="00475719">
      <w:r w:rsidRPr="00475719">
        <w:t>- ноябрь-декабрь – по 4 урока по 35 минут каждый;</w:t>
      </w:r>
    </w:p>
    <w:p w:rsidR="00475719" w:rsidRDefault="00475719">
      <w:r w:rsidRPr="00475719">
        <w:t>В середине учебного дня проводится динамическая пауза продолжительностью 40 минут.</w:t>
      </w:r>
    </w:p>
    <w:p w:rsidR="00475719" w:rsidRDefault="00475719">
      <w:r w:rsidRPr="00475719">
        <w:t>2.11. Учебные занятия в Школе начинаются в 08 часов 15 минут.</w:t>
      </w:r>
    </w:p>
    <w:p w:rsidR="00475719" w:rsidRDefault="00475719">
      <w:r w:rsidRPr="00475719">
        <w:t>2.12. После каждого урока учащимся предоставляется перерыв не менее 5 минут. Для организации питания обучающихся в режиме учебных занятий предусмотрены 2 перемены, продолжительностью не менее 20 минут.</w:t>
      </w:r>
    </w:p>
    <w:p w:rsidR="00475719" w:rsidRDefault="00475719">
      <w:r w:rsidRPr="00475719">
        <w:t>2.13.Расписание звонков:</w:t>
      </w:r>
    </w:p>
    <w:p w:rsidR="00475719" w:rsidRDefault="00A37566">
      <w:r>
        <w:t>1 урок: 8:00-8:40</w:t>
      </w:r>
    </w:p>
    <w:p w:rsidR="00A37566" w:rsidRDefault="00A37566">
      <w:r>
        <w:t>2 урок: 8:45-9:25</w:t>
      </w:r>
    </w:p>
    <w:p w:rsidR="00A37566" w:rsidRDefault="00A37566">
      <w:r>
        <w:t>3 урок 9:30-10:10</w:t>
      </w:r>
    </w:p>
    <w:p w:rsidR="00A37566" w:rsidRDefault="00A37566">
      <w:r>
        <w:t>4 урок 10:25-11:05</w:t>
      </w:r>
    </w:p>
    <w:p w:rsidR="00A37566" w:rsidRDefault="00A37566">
      <w:r>
        <w:t>5 урок 11:10-11:50</w:t>
      </w:r>
    </w:p>
    <w:p w:rsidR="00A37566" w:rsidRDefault="00A37566">
      <w:r>
        <w:t>6 урок 12:00-12:40</w:t>
      </w:r>
    </w:p>
    <w:p w:rsidR="00A37566" w:rsidRDefault="00A37566">
      <w:r>
        <w:t>7 урок 12:45-13:25</w:t>
      </w:r>
    </w:p>
    <w:p w:rsidR="00A37566" w:rsidRDefault="00A37566">
      <w:r w:rsidRPr="00A37566">
        <w:t xml:space="preserve">2.14. Горячее питание </w:t>
      </w:r>
      <w:proofErr w:type="gramStart"/>
      <w:r w:rsidRPr="00A37566">
        <w:t>обучающихся</w:t>
      </w:r>
      <w:proofErr w:type="gramEnd"/>
      <w:r w:rsidRPr="00A37566">
        <w:t xml:space="preserve"> осуществляется в соответствии с расписанием, утверждаемым на каждый учебный период приказом директора Школы.</w:t>
      </w:r>
    </w:p>
    <w:p w:rsidR="00A37566" w:rsidRDefault="00A37566">
      <w:r w:rsidRPr="00A37566">
        <w:t>2.15. 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</w:t>
      </w:r>
    </w:p>
    <w:p w:rsidR="00A37566" w:rsidRDefault="00A37566">
      <w:r w:rsidRPr="00A37566">
        <w:t>Величина недельной учебной нагрузки (количество учебных занятий), реализуемая через урочную  деятельность, определяется в соответствии с санитарными нормами и правилами:</w:t>
      </w:r>
    </w:p>
    <w:p w:rsidR="00A37566" w:rsidRDefault="00A37566">
      <w:r w:rsidRPr="00A37566">
        <w:lastRenderedPageBreak/>
        <w:t xml:space="preserve">    2.16. Расписание уроков составляется в соответствии с гигиеническими требованиями к расписанию уроков,  с учетом дневной и недельной умственной работоспособности обучающихся и шкалой трудности учебных предметов.  </w:t>
      </w:r>
    </w:p>
    <w:p w:rsidR="00A37566" w:rsidRDefault="00A37566">
      <w:r w:rsidRPr="00A37566">
        <w:t>2.17. При проведении занятий по иностранному языку,   трудовому обучению на 2 и 3 ступени обучения, физической культуре на 3 ступени обучения, по информатике, физике (во время практических занятий), химии (во время практических занятий), на элективных курсах допускается деление класса на две группы при наполняемости более 25 человек.</w:t>
      </w:r>
    </w:p>
    <w:p w:rsidR="00A37566" w:rsidRDefault="00A37566">
      <w:r w:rsidRPr="00A37566">
        <w:t>При наличии необходимых условий и средств возможно деление на группы классов с меньшей наполняемостью и (или) при проведении занятий по другим предметам.</w:t>
      </w:r>
    </w:p>
    <w:p w:rsidR="00A37566" w:rsidRDefault="00A37566">
      <w:r w:rsidRPr="00A37566">
        <w:t>2.18. 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</w:t>
      </w:r>
    </w:p>
    <w:p w:rsidR="00A37566" w:rsidRDefault="00A37566">
      <w:r w:rsidRPr="00A37566">
        <w:t>2.19.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A37566" w:rsidRDefault="00A37566">
      <w:r w:rsidRPr="00A37566">
        <w:t>2.20. Обучающиеся одного года обучения объединяются в учебные классы. Классы одного года обучения образуют учебную параллель и обозначаются в документации Школы номером, отражающим год обучения. За каждым классом закрепляется классный руководитель из числа педагогических работников Школы.</w:t>
      </w:r>
    </w:p>
    <w:p w:rsidR="00A37566" w:rsidRDefault="00A37566">
      <w:r w:rsidRPr="00A37566">
        <w:t>2.21.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 ч.</w:t>
      </w:r>
    </w:p>
    <w:p w:rsidR="00A37566" w:rsidRDefault="00A37566">
      <w:r w:rsidRPr="00A37566">
        <w:t>2.22. В Школе организовано медицинское обслуживание учащихся. Медицинские осмотры учащихся в Школе организуются и проводятся в порядке, установленным федеральным органом исполнительной власти в области здравоохранения.</w:t>
      </w:r>
    </w:p>
    <w:p w:rsidR="00A37566" w:rsidRDefault="00A37566">
      <w:r w:rsidRPr="00A37566">
        <w:t>2.23. Учащихся допускают к занятиям в Школе после перенесенного заболевания только при наличии справки врача.</w:t>
      </w:r>
    </w:p>
    <w:p w:rsidR="00A37566" w:rsidRDefault="00A37566">
      <w:r w:rsidRPr="00A37566">
        <w:t>2.24. В Школе организуется работа по профилактике инфекционных и неинфекционных заболеваний.</w:t>
      </w:r>
    </w:p>
    <w:p w:rsidR="00A37566" w:rsidRDefault="00A37566">
      <w:r w:rsidRPr="00A37566">
        <w:t>2.25. В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 мебели.</w:t>
      </w:r>
    </w:p>
    <w:p w:rsidR="00A37566" w:rsidRDefault="00A37566">
      <w:pPr>
        <w:rPr>
          <w:b/>
          <w:bCs/>
        </w:rPr>
      </w:pPr>
      <w:r w:rsidRPr="00A37566">
        <w:rPr>
          <w:b/>
          <w:bCs/>
        </w:rPr>
        <w:t>3. Режим каникулярного времени</w:t>
      </w:r>
    </w:p>
    <w:p w:rsidR="00A37566" w:rsidRDefault="00A37566">
      <w:r w:rsidRPr="00A37566">
        <w:t>3.1.Продолжительность каникул в течение учебного года составляет не менее 30 календарных дней.</w:t>
      </w:r>
    </w:p>
    <w:p w:rsidR="00A37566" w:rsidRDefault="00A37566">
      <w:r w:rsidRPr="00A37566">
        <w:t>3.2. Продолжительность летних каникул составляет не менее 8 недель.</w:t>
      </w:r>
    </w:p>
    <w:p w:rsidR="00A37566" w:rsidRDefault="00A37566">
      <w:r w:rsidRPr="00A37566">
        <w:lastRenderedPageBreak/>
        <w:t xml:space="preserve">3.3.Для </w:t>
      </w:r>
      <w:proofErr w:type="gramStart"/>
      <w:r w:rsidRPr="00A37566">
        <w:t>обучающихся</w:t>
      </w:r>
      <w:proofErr w:type="gramEnd"/>
      <w:r w:rsidRPr="00A37566">
        <w:t xml:space="preserve"> в первом классе устанавливаются в течение года дополнительные недельные каникулы.</w:t>
      </w:r>
    </w:p>
    <w:p w:rsidR="00A37566" w:rsidRDefault="00A37566">
      <w:pPr>
        <w:rPr>
          <w:b/>
          <w:bCs/>
        </w:rPr>
      </w:pPr>
      <w:r w:rsidRPr="00A37566">
        <w:rPr>
          <w:b/>
          <w:bCs/>
        </w:rPr>
        <w:t>4. Режим внеурочной деятельности</w:t>
      </w:r>
    </w:p>
    <w:p w:rsidR="00A37566" w:rsidRDefault="00A37566">
      <w:r w:rsidRPr="00A37566">
        <w:t>4.1 Режим внеурочной деятельности регламентируется расписанием работы группы продленного дня, кружков, секций, детских общественных объединений.</w:t>
      </w:r>
    </w:p>
    <w:p w:rsidR="00A37566" w:rsidRDefault="00A37566">
      <w:r w:rsidRPr="00A37566">
        <w:t>4.2.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обучающихся при проведении подобных мероприятий несет учитель, воспитатель, который назначен приказом директора.</w:t>
      </w:r>
    </w:p>
    <w:p w:rsidR="00A37566" w:rsidRDefault="00A37566">
      <w:r w:rsidRPr="00A37566">
        <w:t>4.3. Факультативные, групповые, индивидуальные занятия, занятия объединений дополнительного образования начинаются не ранее, чем через 40 минут  после окончания уроков.</w:t>
      </w:r>
    </w:p>
    <w:p w:rsidR="00A37566" w:rsidRDefault="00A37566">
      <w:r w:rsidRPr="00A37566">
        <w:t>4.4. Часы факультативных, групповых и индивидуальных занятий входят в объем максимально допустимой нагрузки.</w:t>
      </w:r>
    </w:p>
    <w:p w:rsidR="00A37566" w:rsidRDefault="00A37566">
      <w:r w:rsidRPr="00A37566">
        <w:t>4.6.При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A37566" w:rsidRDefault="00A37566">
      <w:r w:rsidRPr="00A37566">
        <w:t>4.7.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 Режим работы каждой группы утверждается приказом директора школы.</w:t>
      </w:r>
    </w:p>
    <w:p w:rsidR="00A37566" w:rsidRDefault="00A37566">
      <w:r w:rsidRPr="00A37566">
        <w:t>4.8. В Школе устанавливается наполняемость классов и групп продленного дня в количестве 25 человек. При наличии необходимых условий и средств возможно комплектование классов и групп продленного дня с меньшей наполняемостью.</w:t>
      </w:r>
    </w:p>
    <w:p w:rsidR="00A37566" w:rsidRDefault="00A37566">
      <w:pPr>
        <w:rPr>
          <w:b/>
          <w:bCs/>
        </w:rPr>
      </w:pPr>
      <w:r w:rsidRPr="00A37566">
        <w:rPr>
          <w:b/>
          <w:bCs/>
        </w:rPr>
        <w:t xml:space="preserve">5. Промежуточная и итоговая аттестация </w:t>
      </w:r>
      <w:proofErr w:type="gramStart"/>
      <w:r w:rsidRPr="00A37566">
        <w:rPr>
          <w:b/>
          <w:bCs/>
        </w:rPr>
        <w:t>обучающихся</w:t>
      </w:r>
      <w:proofErr w:type="gramEnd"/>
      <w:r w:rsidRPr="00A37566">
        <w:rPr>
          <w:b/>
          <w:bCs/>
        </w:rPr>
        <w:t>.</w:t>
      </w:r>
    </w:p>
    <w:p w:rsidR="00A37566" w:rsidRDefault="00A37566">
      <w:r w:rsidRPr="00A37566">
        <w:t>5.1. 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A37566" w:rsidRDefault="00A37566">
      <w:r w:rsidRPr="00A37566">
        <w:t>5.2. Освоение образовательных программ основного общего и среднего общего образования завершается обязательной итоговой аттестацией учащихся.</w:t>
      </w:r>
      <w:bookmarkStart w:id="0" w:name="_GoBack"/>
      <w:bookmarkEnd w:id="0"/>
    </w:p>
    <w:p w:rsidR="00475719" w:rsidRDefault="00475719"/>
    <w:sectPr w:rsidR="0047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C0"/>
    <w:rsid w:val="00475719"/>
    <w:rsid w:val="00671BC0"/>
    <w:rsid w:val="00A37566"/>
    <w:rsid w:val="00BD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2023-04-28T08:50:00Z</dcterms:created>
  <dcterms:modified xsi:type="dcterms:W3CDTF">2023-04-28T09:08:00Z</dcterms:modified>
</cp:coreProperties>
</file>